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A6" w:rsidRPr="005B7F64" w:rsidRDefault="00532DA6" w:rsidP="00532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64">
        <w:rPr>
          <w:rFonts w:ascii="Times New Roman" w:hAnsi="Times New Roman" w:cs="Times New Roman"/>
          <w:b/>
          <w:bCs/>
          <w:sz w:val="28"/>
          <w:szCs w:val="28"/>
        </w:rPr>
        <w:t>Komunikat  Wójta Gminy Kołbaskowo</w:t>
      </w:r>
    </w:p>
    <w:p w:rsidR="00532DA6" w:rsidRPr="005B7F64" w:rsidRDefault="00532DA6" w:rsidP="00532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64">
        <w:rPr>
          <w:rFonts w:ascii="Times New Roman" w:hAnsi="Times New Roman" w:cs="Times New Roman"/>
          <w:b/>
          <w:bCs/>
          <w:sz w:val="28"/>
          <w:szCs w:val="28"/>
        </w:rPr>
        <w:t>z dnia 10 września 2015 r.</w:t>
      </w:r>
    </w:p>
    <w:p w:rsidR="00532DA6" w:rsidRPr="00532DA6" w:rsidRDefault="00532DA6" w:rsidP="00532D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DA6" w:rsidRPr="00532DA6" w:rsidRDefault="00532DA6" w:rsidP="00532DA6">
      <w:pPr>
        <w:pStyle w:val="Tekstpodstawowywcity"/>
        <w:spacing w:line="276" w:lineRule="auto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bCs/>
          <w:sz w:val="28"/>
          <w:szCs w:val="28"/>
        </w:rPr>
        <w:t>w sprawie wyznaczenia liczby mie</w:t>
      </w:r>
      <w:r>
        <w:rPr>
          <w:rFonts w:ascii="Times New Roman" w:hAnsi="Times New Roman" w:cs="Times New Roman"/>
          <w:bCs/>
          <w:sz w:val="28"/>
          <w:szCs w:val="28"/>
        </w:rPr>
        <w:t xml:space="preserve">jsc przeznaczonych na bezpłatne </w:t>
      </w:r>
      <w:r w:rsidRPr="00532DA6">
        <w:rPr>
          <w:rFonts w:ascii="Times New Roman" w:hAnsi="Times New Roman" w:cs="Times New Roman"/>
          <w:bCs/>
          <w:sz w:val="28"/>
          <w:szCs w:val="28"/>
        </w:rPr>
        <w:t>umieszczanie urz</w:t>
      </w:r>
      <w:r>
        <w:rPr>
          <w:rFonts w:ascii="Times New Roman" w:hAnsi="Times New Roman" w:cs="Times New Roman"/>
          <w:bCs/>
          <w:sz w:val="28"/>
          <w:szCs w:val="28"/>
        </w:rPr>
        <w:t xml:space="preserve">ędowych obwieszczeń wyborczych </w:t>
      </w:r>
      <w:r w:rsidRPr="00532DA6">
        <w:rPr>
          <w:rFonts w:ascii="Times New Roman" w:hAnsi="Times New Roman" w:cs="Times New Roman"/>
          <w:bCs/>
          <w:sz w:val="28"/>
          <w:szCs w:val="28"/>
        </w:rPr>
        <w:t>i plakatów wszystkich komitetów wyborczych dotyczących</w:t>
      </w:r>
      <w:r w:rsidRPr="00532DA6">
        <w:rPr>
          <w:rFonts w:ascii="Times New Roman" w:eastAsia="UniversPro-Bold" w:hAnsi="Times New Roman" w:cs="Times New Roman"/>
          <w:bCs/>
          <w:sz w:val="28"/>
          <w:szCs w:val="28"/>
        </w:rPr>
        <w:t xml:space="preserve"> wyborów </w:t>
      </w:r>
      <w:r w:rsidRPr="00532DA6">
        <w:rPr>
          <w:rFonts w:ascii="Times New Roman" w:hAnsi="Times New Roman" w:cs="Times New Roman"/>
          <w:sz w:val="28"/>
          <w:szCs w:val="28"/>
        </w:rPr>
        <w:t>do Sejmu Rzeczypospolitej Polskiej i do Senatu Rzeczypospolitej Polskiej zarządzonych na dzień 25 października 2015 r.</w:t>
      </w:r>
    </w:p>
    <w:p w:rsidR="00532DA6" w:rsidRPr="00532DA6" w:rsidRDefault="00532DA6" w:rsidP="00532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DA6" w:rsidRPr="00532DA6" w:rsidRDefault="00532DA6" w:rsidP="00532D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Pro-Bold" w:hAnsi="Times New Roman" w:cs="Times New Roman"/>
          <w:bCs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Na podstawie art. 114 ustawy z dnia </w:t>
      </w:r>
      <w:r w:rsidRPr="00532DA6">
        <w:rPr>
          <w:rFonts w:ascii="Times New Roman" w:eastAsia="TimesNewRoman" w:hAnsi="Times New Roman" w:cs="Times New Roman"/>
          <w:sz w:val="28"/>
          <w:szCs w:val="28"/>
        </w:rPr>
        <w:t>5 stycznia 2011 r. — Kodeks wyborczy (Dz. U. Nr 21, poz. 112 ze zmianami),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podaję do wiadomości publicznej wykaz miejsc na terenie gminy Kołbaskowo przeznaczonych na bezpłatne umieszczanie urzędowych obwieszczeń wyborczych i plakatów komitetów wyborczych:</w:t>
      </w: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DA6">
        <w:rPr>
          <w:rFonts w:ascii="Times New Roman" w:hAnsi="Times New Roman" w:cs="Times New Roman"/>
          <w:bCs/>
          <w:sz w:val="28"/>
          <w:szCs w:val="28"/>
        </w:rPr>
        <w:t>- tablice ogłoszeń we wszystkich miejscowościach gminy Kołbaskowo</w:t>
      </w: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DA6">
        <w:rPr>
          <w:rFonts w:ascii="Times New Roman" w:hAnsi="Times New Roman" w:cs="Times New Roman"/>
          <w:bCs/>
          <w:sz w:val="28"/>
          <w:szCs w:val="28"/>
        </w:rPr>
        <w:t xml:space="preserve">- słupy ogłoszeniowe: w  Przecławiu (przy przystanku autobusowym w pobliżu kościoła,  przy budynku poczty oraz w pobliżu sklepu Biedronka), w Stobnie (przy przystanku autobusowym w pobliżu kościoła), w  Będargowie </w:t>
      </w:r>
      <w:r>
        <w:rPr>
          <w:rFonts w:ascii="Times New Roman" w:hAnsi="Times New Roman" w:cs="Times New Roman"/>
          <w:bCs/>
          <w:sz w:val="28"/>
          <w:szCs w:val="28"/>
        </w:rPr>
        <w:t xml:space="preserve">(przy szkole podstawowej) oraz </w:t>
      </w:r>
      <w:r w:rsidRPr="00532DA6">
        <w:rPr>
          <w:rFonts w:ascii="Times New Roman" w:hAnsi="Times New Roman" w:cs="Times New Roman"/>
          <w:bCs/>
          <w:sz w:val="28"/>
          <w:szCs w:val="28"/>
        </w:rPr>
        <w:t>w Kołbaskowie (naprzeciwko przystanku autobusowego).</w:t>
      </w: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DA6" w:rsidRPr="00532DA6" w:rsidRDefault="00532DA6" w:rsidP="00532D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Zobowiązuję umieszczających urzędowe obwieszczenia wyborcze i plakaty komitetów wyborczych do ich umieszczania w taki sposób, aby umożliwić szybkie ich usunięcie bez dokonania zniszczeń miejsc, na których były umieszczone.</w:t>
      </w: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Jednocześnie informuję, że umieszczone plakaty wyborcze komitety wyborcze obowiązane są usunąć w terminie 30 dni po dniu wyborów.</w:t>
      </w: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DA6" w:rsidRPr="00532DA6" w:rsidRDefault="00532DA6" w:rsidP="0053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D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Wójt Gminy Kołbaskowo</w:t>
      </w:r>
    </w:p>
    <w:p w:rsidR="00720017" w:rsidRPr="00532DA6" w:rsidRDefault="00532DA6" w:rsidP="00532DA6">
      <w:pPr>
        <w:jc w:val="both"/>
        <w:rPr>
          <w:rFonts w:ascii="Times New Roman" w:hAnsi="Times New Roman" w:cs="Times New Roman"/>
        </w:rPr>
      </w:pPr>
      <w:r w:rsidRPr="00532D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Małgorzata Schwarz</w:t>
      </w:r>
    </w:p>
    <w:sectPr w:rsidR="00720017" w:rsidRPr="00532DA6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2DA6"/>
    <w:rsid w:val="002D390E"/>
    <w:rsid w:val="0043556D"/>
    <w:rsid w:val="00532DA6"/>
    <w:rsid w:val="005B7F64"/>
    <w:rsid w:val="007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32DA6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2DA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Company>UG Kołbaskowo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5</cp:revision>
  <dcterms:created xsi:type="dcterms:W3CDTF">2015-09-10T12:14:00Z</dcterms:created>
  <dcterms:modified xsi:type="dcterms:W3CDTF">2015-09-10T12:21:00Z</dcterms:modified>
</cp:coreProperties>
</file>