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W odpowiedzi na zapytanie uprzejmie informuję: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1. w załączeniu kosztorys</w:t>
      </w:r>
      <w:bookmarkStart w:id="0" w:name="_GoBack"/>
      <w:bookmarkEnd w:id="0"/>
      <w:r w:rsidRPr="008D582C">
        <w:rPr>
          <w:rFonts w:ascii="Arial" w:hAnsi="Arial" w:cs="Arial"/>
          <w:sz w:val="24"/>
          <w:szCs w:val="24"/>
        </w:rPr>
        <w:t xml:space="preserve"> nakładczy (szczegółowy bez cen). Zakres do wykonania zgodnie z przedmiarem a nie z harmonogramem,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 xml:space="preserve">2. zakres robót określony jest w projekcie budowlanym. Za zakończenie prac należy uznać wykonanie czynności związanych z obsianiem trawami skarp i wierzchowiny, z nawożeniem, nasadzeniem drzew i krzewów oraz wykonaniem dwukrotnego koszenia opisanego w pkt. 5.5 projektu (str. 17),Na składowisku istnieje instalacja odgazowania </w:t>
      </w:r>
      <w:proofErr w:type="spellStart"/>
      <w:r w:rsidRPr="008D582C">
        <w:rPr>
          <w:rFonts w:ascii="Arial" w:hAnsi="Arial" w:cs="Arial"/>
          <w:sz w:val="24"/>
          <w:szCs w:val="24"/>
        </w:rPr>
        <w:t>skłądowiska</w:t>
      </w:r>
      <w:proofErr w:type="spellEnd"/>
      <w:r w:rsidRPr="008D582C">
        <w:rPr>
          <w:rFonts w:ascii="Arial" w:hAnsi="Arial" w:cs="Arial"/>
          <w:sz w:val="24"/>
          <w:szCs w:val="24"/>
        </w:rPr>
        <w:t xml:space="preserve"> (str. 7 projektu, części opisowej).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3. załącznik nr 1 został umieszczony na stronie bip.kolbaskowo.pl,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 xml:space="preserve">4. Wykonawca może podać termin wykonania prac objętych zapytaniem który pozwoli na wykonanie wszystkich prac z zachowaniem terminów agrotechnicznych. Terminy podane w zapytaniu </w:t>
      </w:r>
      <w:proofErr w:type="spellStart"/>
      <w:r w:rsidRPr="008D582C">
        <w:rPr>
          <w:rFonts w:ascii="Arial" w:hAnsi="Arial" w:cs="Arial"/>
          <w:sz w:val="24"/>
          <w:szCs w:val="24"/>
        </w:rPr>
        <w:t>sa</w:t>
      </w:r>
      <w:proofErr w:type="spellEnd"/>
      <w:r w:rsidRPr="008D582C">
        <w:rPr>
          <w:rFonts w:ascii="Arial" w:hAnsi="Arial" w:cs="Arial"/>
          <w:sz w:val="24"/>
          <w:szCs w:val="24"/>
        </w:rPr>
        <w:t xml:space="preserve"> terminami z decyzji o rekultywacji wysypiska.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5. Projekt umowy w załączeniu.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 xml:space="preserve"> 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Urząd Gminy Kołbaskowo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Mariusz Kuźniewski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 xml:space="preserve">główny specjalista ds. gospodarki komunalnej </w:t>
      </w:r>
    </w:p>
    <w:p w:rsidR="008D582C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i ochrony środowiska</w:t>
      </w:r>
    </w:p>
    <w:p w:rsidR="0077419D" w:rsidRPr="008D582C" w:rsidRDefault="008D582C" w:rsidP="008D582C">
      <w:pPr>
        <w:jc w:val="both"/>
        <w:rPr>
          <w:rFonts w:ascii="Arial" w:hAnsi="Arial" w:cs="Arial"/>
          <w:sz w:val="24"/>
          <w:szCs w:val="24"/>
        </w:rPr>
      </w:pPr>
      <w:r w:rsidRPr="008D582C">
        <w:rPr>
          <w:rFonts w:ascii="Arial" w:hAnsi="Arial" w:cs="Arial"/>
          <w:sz w:val="24"/>
          <w:szCs w:val="24"/>
        </w:rPr>
        <w:t>tel. 91-8849034</w:t>
      </w:r>
    </w:p>
    <w:sectPr w:rsidR="0077419D" w:rsidRPr="008D5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E5"/>
    <w:rsid w:val="004023E5"/>
    <w:rsid w:val="0077419D"/>
    <w:rsid w:val="008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Kuzniewski</dc:creator>
  <cp:keywords/>
  <dc:description/>
  <cp:lastModifiedBy>Kuzniewski</cp:lastModifiedBy>
  <cp:revision>3</cp:revision>
  <dcterms:created xsi:type="dcterms:W3CDTF">2016-02-15T08:24:00Z</dcterms:created>
  <dcterms:modified xsi:type="dcterms:W3CDTF">2016-02-15T08:24:00Z</dcterms:modified>
</cp:coreProperties>
</file>